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AAT Solutions supplier information</w:t>
      </w:r>
    </w:p>
    <w:p>
      <w:pPr>
        <w:widowControl/>
      </w:pPr>
      <w:r>
        <w:t>AAT Solutions Ltd provides assistive technology training and accessibility services. This pack helps employers, assessors and purchasing teams understand our services and arrange the support they need.</w:t>
      </w:r>
    </w:p>
    <w:p>
      <w:pPr>
        <w:pStyle w:val="Heading1"/>
      </w:pPr>
      <w:r>
        <w:t>Company details</w:t>
      </w:r>
    </w:p>
    <w:p>
      <w:pPr>
        <w:widowControl/>
      </w:pPr>
      <w:r>
        <w:t>Registered in England and Wales. Company number 16759868. VAT number 504382218.</w:t>
      </w:r>
    </w:p>
    <w:p>
      <w:pPr>
        <w:widowControl/>
      </w:pPr>
      <w:r>
        <w:t>Registered office: 13 Chedworth Close, Worcester, England, WR4 9YG.</w:t>
      </w:r>
    </w:p>
    <w:p>
      <w:pPr>
        <w:widowControl/>
      </w:pPr>
      <w:r>
        <w:t>ICO data protection fee registration: ZC279516.</w:t>
      </w:r>
    </w:p>
    <w:p>
      <w:pPr>
        <w:widowControl/>
      </w:pPr>
      <w:r>
        <w:t>Email: info@aatsolutions.uk</w:t>
        <w:br/>
        <w:t>Telephone: 0333 091 3876</w:t>
        <w:br/>
        <w:t>Website: aatsolutions.uk</w:t>
      </w:r>
    </w:p>
    <w:p>
      <w:pPr>
        <w:pStyle w:val="Heading1"/>
      </w:pPr>
      <w:r>
        <w:t>Services for your organisation</w:t>
      </w:r>
    </w:p>
    <w:p>
      <w:pPr>
        <w:widowControl/>
      </w:pPr>
      <w:r>
        <w:t>Training helps people use their software for everyday work tasks. It covers screen readers and magnification, dictation, reading and writing tools, mind mapping, workplace productivity and AI tools.</w:t>
      </w:r>
    </w:p>
    <w:p>
      <w:pPr>
        <w:widowControl/>
      </w:pPr>
      <w:r>
        <w:t>We also provide software consultation and set-up, website and internal-system accessibility audits, and disability awareness sessions. We set out the scope and cost in a written quote.</w:t>
      </w:r>
    </w:p>
    <w:p>
      <w:pPr>
        <w:widowControl/>
      </w:pPr>
      <w:r>
        <w:t>Training is available remotely across the UK, or on site by arrangement. For several learners, tell us their goals and the number of people involved so we can discuss a suitable format.</w:t>
      </w:r>
    </w:p>
    <w:p>
      <w:pPr>
        <w:pStyle w:val="Heading1"/>
      </w:pPr>
      <w:r>
        <w:t>Arranging training</w:t>
      </w:r>
    </w:p>
    <w:p>
      <w:pPr>
        <w:pStyle w:val="ListNumber"/>
        <w:widowControl/>
      </w:pPr>
      <w:r>
        <w:t>Send the software names, the work tasks the learner wants to complete, preferred delivery arrangements and any recommended training hours. Tell us who should receive the quote.</w:t>
      </w:r>
    </w:p>
    <w:p>
      <w:pPr>
        <w:pStyle w:val="ListNumber"/>
        <w:widowControl/>
      </w:pPr>
      <w:r>
        <w:t>Review the written quote, usually provided within two working days. A free phone consultation is available if you would like to discuss requirements.</w:t>
      </w:r>
    </w:p>
    <w:p>
      <w:pPr>
        <w:pStyle w:val="ListNumber"/>
        <w:widowControl/>
      </w:pPr>
      <w:r>
        <w:t>Agree the sessions. We confirm the trainer and session arrangements before training begins. Training booked against an Access to Work grant needs the required funding approval.</w:t>
      </w:r>
    </w:p>
    <w:p>
      <w:pPr>
        <w:widowControl/>
      </w:pPr>
      <w:r>
        <w:t>The standard booking is a three-hour half-day per software package. Shorter sessions for an individual package are available on request. Each package has dedicated sessions and includes two weeks of follow-up support.</w:t>
      </w:r>
    </w:p>
    <w:p>
      <w:r>
        <w:br w:type="page"/>
      </w:r>
    </w:p>
    <w:p>
      <w:pPr>
        <w:pStyle w:val="Heading1"/>
      </w:pPr>
      <w:r>
        <w:t>Information for purchasing teams</w:t>
      </w:r>
    </w:p>
    <w:p>
      <w:pPr>
        <w:pStyle w:val="ListBullet"/>
        <w:widowControl/>
      </w:pPr>
      <w:r>
        <w:t>Professional indemnity and public liability insurance certificates are available on request.</w:t>
      </w:r>
    </w:p>
    <w:p>
      <w:pPr>
        <w:pStyle w:val="ListBullet"/>
        <w:widowControl/>
      </w:pPr>
      <w:r>
        <w:t>Safeguarding and DBS information is available on request where relevant to the work.</w:t>
      </w:r>
    </w:p>
    <w:p>
      <w:pPr>
        <w:pStyle w:val="ListBullet"/>
        <w:widowControl/>
      </w:pPr>
      <w:r>
        <w:t>Adding AAT Solutions to your supplier list? Tell us your organisation's name, the service, what your purchasing team needs and any deadline. Email supplier questionnaires or registration instructions to info@aatsolutions.uk. Written quotes are available on request.</w:t>
      </w:r>
    </w:p>
    <w:p>
      <w:pPr>
        <w:pStyle w:val="ListBullet"/>
        <w:widowControl/>
      </w:pPr>
      <w:r>
        <w:t>AAT Solutions Ltd is Cyber Essentials certified across the whole organisation.</w:t>
      </w:r>
    </w:p>
    <w:p>
      <w:hyperlink r:id="rId9">
        <w:r>
          <w:rPr>
            <w:color w:val="000000"/>
            <w:u w:val="single"/>
          </w:rPr>
          <w:t>Verify our Cyber Essentials certificate on the BlockMark Registry</w:t>
        </w:r>
      </w:hyperlink>
    </w:p>
    <w:p>
      <w:pPr>
        <w:pStyle w:val="Heading1"/>
      </w:pPr>
      <w:r>
        <w:t>Practical expertise</w:t>
      </w:r>
    </w:p>
    <w:p>
      <w:pPr>
        <w:widowControl/>
      </w:pPr>
      <w:r>
        <w:t>Founder Aj Ahmed is blind and has relied on screen-reading technology every working day for more than thirty years. His career includes assistive technology training, software testing, product management and technical support, including work with Dolphin.</w:t>
      </w:r>
    </w:p>
    <w:p>
      <w:pPr>
        <w:widowControl/>
      </w:pPr>
      <w:r>
        <w:t>His software certifications include JAWS, ZoomText, SuperNova for Trainers, Guide Connect for Trainers and EasyReader for Educators. This experience informs training and accessibility testing.</w:t>
      </w:r>
    </w:p>
    <w:p>
      <w:pPr>
        <w:pStyle w:val="Heading1"/>
      </w:pPr>
      <w:r>
        <w:t>What an accessibility audit provides</w:t>
      </w:r>
    </w:p>
    <w:p>
      <w:pPr>
        <w:widowControl/>
      </w:pPr>
      <w:r>
        <w:t>You receive a prioritised written report with step-by-step guidance. A call is available on request, and follow-up and retesting are agreed in your quote.</w:t>
      </w:r>
    </w:p>
    <w:p>
      <w:pPr>
        <w:widowControl/>
      </w:pPr>
      <w:r>
        <w:t>The agreed scope identifies what will be assessed. An audit is an expert assessment, not legal certification or a guarantee of compliance.</w:t>
      </w:r>
    </w:p>
    <w:p>
      <w:pPr>
        <w:pStyle w:val="Heading1"/>
      </w:pPr>
      <w:r>
        <w:t>Sharing information</w:t>
      </w:r>
    </w:p>
    <w:p>
      <w:pPr>
        <w:widowControl/>
      </w:pPr>
      <w:r>
        <w:t>Please share training recommendations rather than a full medical or assessment report. Medical records and diagnoses are not needed to prepare a training quote. A quote does not confirm Access to Work eligibility or funding.</w:t>
      </w:r>
    </w:p>
    <w:p>
      <w:pPr>
        <w:widowControl/>
      </w:pPr>
      <w:r>
        <w:t>AAT Solutions Ltd is the data controller for personal information collected through its website. Our privacy policy explains how enquiry information is used and how to contact us about it.</w:t>
      </w:r>
    </w:p>
    <w:p>
      <w:hyperlink r:id="rId10">
        <w:r>
          <w:rPr>
            <w:color w:val="000000"/>
            <w:u w:val="single"/>
          </w:rPr>
          <w:t>Read the AAT Solutions privacy policy</w:t>
        </w:r>
      </w:hyperlink>
    </w:p>
    <w:p>
      <w:pPr>
        <w:pStyle w:val="Heading1"/>
      </w:pPr>
      <w:r>
        <w:t>Contact AAT Solutions</w:t>
      </w:r>
    </w:p>
    <w:p>
      <w:pPr>
        <w:widowControl/>
      </w:pPr>
      <w:r>
        <w:t>To discuss requirements or request supplier information, contact us:</w:t>
        <w:br/>
        <w:t>Email: info@aatsolutions.uk</w:t>
        <w:br/>
        <w:t>Telephone: 0333 091 3876</w:t>
      </w:r>
    </w:p>
    <w:p>
      <w:hyperlink r:id="rId11">
        <w:r>
          <w:rPr>
            <w:color w:val="000000"/>
            <w:u w:val="single"/>
          </w:rPr>
          <w:t>View employer and procurement information</w:t>
        </w:r>
      </w:hyperlink>
    </w:p>
    <w:sectPr w:rsidR="00FC693F" w:rsidRPr="0006063C" w:rsidSect="00034616"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  <w:lang w:val="en-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  <w:lang w:val="en-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egistry.blockmarktech.com/certificates/3d652193-2a23-4636-9a70-c1de1f4bc980/" TargetMode="External"/><Relationship Id="rId10" Type="http://schemas.openxmlformats.org/officeDocument/2006/relationships/hyperlink" Target="https://aatsolutions.uk/privacy-policy" TargetMode="External"/><Relationship Id="rId11" Type="http://schemas.openxmlformats.org/officeDocument/2006/relationships/hyperlink" Target="https://aatsolutions.uk/employers#procur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2</ns0:Pages>
  <ns0:Words>0</ns0:Words>
  <ns0:Characters>0</ns0:Characters>
  <ns0:Application>Microsoft Macintosh Word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0</ns0:CharactersWithSpaces>
  <ns0:SharedDoc>false</ns0:SharedDoc>
  <ns0:HyperlinkBase/>
  <ns0:HyperlinksChanged>false</ns0:HyperlinksChanged>
  <ns0:AppVersion>14.0000</ns0:AppVersion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AAT Solutions supplier information</dc:title>
  <dc:subject>Information for employers and purchasing teams</dc:subject>
  <dc:creator>AAT Solutions Ltd</dc:creator>
  <cp:keywords/>
  <dc:description/>
  <cp:lastModifiedBy>AAT Solutions Ltd</cp:lastModifiedBy>
  <cp:revision>1</cp:revision>
  <dcterms:created xsi:type="dcterms:W3CDTF">2026-10-30T20:38:13Z</dcterms:created>
  <dcterms:modified xsi:type="dcterms:W3CDTF">2026-10-30T20:38:13Z</dcterms:modified>
  <cp:category/>
  <dc:language>en-GB</dc:language>
</cp:coreProperties>
</file>